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0F401" w14:textId="562324F6" w:rsidR="00A31542" w:rsidRDefault="00A31542" w:rsidP="008372F2">
      <w:pPr>
        <w:spacing w:line="400" w:lineRule="exact"/>
        <w:rPr>
          <w:rFonts w:ascii="メイリオ" w:eastAsia="メイリオ" w:hAnsi="メイリオ"/>
          <w:sz w:val="24"/>
          <w:szCs w:val="24"/>
        </w:rPr>
      </w:pPr>
    </w:p>
    <w:p w14:paraId="0480F040" w14:textId="7ADB28D9" w:rsidR="00A52EDB" w:rsidRPr="008372F2" w:rsidRDefault="00A52EDB" w:rsidP="008372F2">
      <w:pPr>
        <w:widowControl/>
        <w:jc w:val="left"/>
        <w:rPr>
          <w:rFonts w:ascii="メイリオ" w:eastAsia="メイリオ" w:hAnsi="メイリオ"/>
          <w:sz w:val="24"/>
          <w:szCs w:val="24"/>
          <w:lang w:eastAsia="zh-CN"/>
        </w:rPr>
      </w:pPr>
      <w:r w:rsidRPr="00A31542">
        <w:rPr>
          <w:rFonts w:ascii="游明朝" w:eastAsia="游明朝" w:hAnsi="游明朝" w:hint="eastAsia"/>
          <w:szCs w:val="21"/>
          <w:lang w:eastAsia="zh-CN"/>
        </w:rPr>
        <w:t>公益社団法人　日本放射線技術学会</w:t>
      </w:r>
    </w:p>
    <w:p w14:paraId="618D867D" w14:textId="77777777" w:rsidR="00A52EDB" w:rsidRDefault="00A52EDB" w:rsidP="00A52EDB">
      <w:pPr>
        <w:jc w:val="left"/>
        <w:rPr>
          <w:rFonts w:ascii="游明朝" w:eastAsia="游明朝" w:hAnsi="游明朝"/>
          <w:szCs w:val="21"/>
        </w:rPr>
      </w:pPr>
      <w:r w:rsidRPr="00A31542">
        <w:rPr>
          <w:rFonts w:ascii="游明朝" w:eastAsia="游明朝" w:hAnsi="游明朝" w:hint="eastAsia"/>
          <w:szCs w:val="21"/>
        </w:rPr>
        <w:t>代表理事　殿</w:t>
      </w:r>
    </w:p>
    <w:p w14:paraId="0D6D4EF1" w14:textId="77777777" w:rsidR="00A52EDB" w:rsidRPr="00A31542" w:rsidRDefault="00A52EDB" w:rsidP="00A52EDB">
      <w:pPr>
        <w:jc w:val="left"/>
        <w:rPr>
          <w:rFonts w:ascii="游明朝" w:eastAsia="游明朝" w:hAnsi="游明朝"/>
          <w:szCs w:val="21"/>
        </w:rPr>
      </w:pPr>
    </w:p>
    <w:p w14:paraId="357A2BBF" w14:textId="77777777" w:rsidR="00A52EDB" w:rsidRDefault="00A52EDB" w:rsidP="00A52EDB">
      <w:pPr>
        <w:spacing w:line="720" w:lineRule="auto"/>
        <w:jc w:val="center"/>
        <w:rPr>
          <w:rFonts w:ascii="游明朝" w:eastAsia="游明朝" w:hAnsi="游明朝"/>
          <w:sz w:val="28"/>
          <w:szCs w:val="28"/>
        </w:rPr>
      </w:pPr>
      <w:r w:rsidRPr="00A31542">
        <w:rPr>
          <w:rFonts w:ascii="游明朝" w:eastAsia="游明朝" w:hAnsi="游明朝" w:hint="eastAsia"/>
          <w:sz w:val="28"/>
          <w:szCs w:val="28"/>
        </w:rPr>
        <w:t>誓　約　書</w:t>
      </w:r>
    </w:p>
    <w:p w14:paraId="2AED2112" w14:textId="473F0F94" w:rsidR="00A52EDB" w:rsidRDefault="00A52EDB" w:rsidP="00375F6E">
      <w:pPr>
        <w:ind w:firstLineChars="100" w:firstLine="210"/>
      </w:pPr>
      <w:r>
        <w:rPr>
          <w:rFonts w:hint="eastAsia"/>
        </w:rPr>
        <w:t>私は</w:t>
      </w:r>
      <w:sdt>
        <w:sdtPr>
          <w:rPr>
            <w:rFonts w:hint="eastAsia"/>
          </w:rPr>
          <w:alias w:val="Year"/>
          <w:tag w:val="Year"/>
          <w:id w:val="-1957554979"/>
          <w:placeholder>
            <w:docPart w:val="B7330A9684924C37884CAD56A2507C7B"/>
          </w:placeholder>
          <w:comboBox>
            <w:listItem w:displayText="2020-21" w:value="2020-21"/>
            <w:listItem w:displayText="2021-22" w:value="2021-22"/>
            <w:listItem w:displayText="2022-23" w:value="2022-23"/>
            <w:listItem w:displayText="2023-24" w:value="2023-24"/>
            <w:listItem w:displayText="2024-25" w:value="2024-25"/>
            <w:listItem w:displayText="2025-26" w:value="2025-26"/>
            <w:listItem w:displayText="2026-27" w:value="2026-27"/>
            <w:listItem w:displayText="2027-28" w:value="2027-28"/>
            <w:listItem w:displayText="2028-29" w:value="2028-29"/>
          </w:comboBox>
        </w:sdtPr>
        <w:sdtEndPr/>
        <w:sdtContent>
          <w:r w:rsidR="00364030">
            <w:rPr>
              <w:rFonts w:hint="eastAsia"/>
            </w:rPr>
            <w:t>2026-27</w:t>
          </w:r>
        </w:sdtContent>
      </w:sdt>
      <w:r w:rsidRPr="00997702">
        <w:rPr>
          <w:rFonts w:hint="eastAsia"/>
        </w:rPr>
        <w:t>年度</w:t>
      </w:r>
      <w:r>
        <w:rPr>
          <w:rFonts w:hint="eastAsia"/>
        </w:rPr>
        <w:t>の学術研究班に応募するにあたり，学術研究班として採択された場合には，班員全員が学術研究班に関する内規（</w:t>
      </w:r>
      <w:r>
        <w:rPr>
          <w:rFonts w:hint="eastAsia"/>
        </w:rPr>
        <w:t>8</w:t>
      </w:r>
      <w:r>
        <w:rPr>
          <w:rFonts w:hint="eastAsia"/>
        </w:rPr>
        <w:t>．学術研究班の報告義務），および，</w:t>
      </w:r>
      <w:r w:rsidRPr="00A31542">
        <w:rPr>
          <w:rFonts w:hint="eastAsia"/>
        </w:rPr>
        <w:t>学術研究班事業運用内規</w:t>
      </w:r>
      <w:r>
        <w:rPr>
          <w:rFonts w:hint="eastAsia"/>
        </w:rPr>
        <w:t>を遵守し，</w:t>
      </w:r>
      <w:r w:rsidRPr="005868C3">
        <w:rPr>
          <w:rFonts w:hint="eastAsia"/>
        </w:rPr>
        <w:t>活動費の適正な運用を心掛け，不正を行わないこと</w:t>
      </w:r>
      <w:r>
        <w:rPr>
          <w:rFonts w:hint="eastAsia"/>
        </w:rPr>
        <w:t>を誓約いたします．</w:t>
      </w:r>
    </w:p>
    <w:p w14:paraId="661A6B7B" w14:textId="77777777" w:rsidR="00A52EDB" w:rsidRPr="00A62C6A" w:rsidRDefault="00A52EDB" w:rsidP="00A52EDB">
      <w:pPr>
        <w:ind w:right="-2" w:firstLineChars="101" w:firstLine="212"/>
        <w:jc w:val="left"/>
        <w:rPr>
          <w:rFonts w:ascii="游明朝" w:eastAsia="游明朝" w:hAnsi="游明朝"/>
          <w:szCs w:val="21"/>
        </w:rPr>
      </w:pPr>
    </w:p>
    <w:p w14:paraId="1E9A3383" w14:textId="77777777" w:rsidR="00A52EDB" w:rsidRDefault="00A52EDB" w:rsidP="00A52EDB">
      <w:pPr>
        <w:pStyle w:val="a9"/>
      </w:pPr>
      <w:r>
        <w:rPr>
          <w:rFonts w:hint="eastAsia"/>
        </w:rPr>
        <w:t>記</w:t>
      </w:r>
    </w:p>
    <w:p w14:paraId="1CB6FCA9" w14:textId="77777777" w:rsidR="00A52EDB" w:rsidRDefault="00A52EDB" w:rsidP="00A52EDB"/>
    <w:p w14:paraId="3307B198" w14:textId="39B014F2" w:rsidR="00A52EDB" w:rsidRDefault="00A52EDB" w:rsidP="00A52EDB">
      <w:pPr>
        <w:rPr>
          <w:rFonts w:ascii="游明朝" w:eastAsia="游明朝" w:hAnsi="游明朝"/>
          <w:b/>
        </w:rPr>
      </w:pPr>
      <w:r w:rsidRPr="00835BBA">
        <w:rPr>
          <w:rFonts w:ascii="游明朝" w:eastAsia="游明朝" w:hAnsi="游明朝" w:hint="eastAsia"/>
          <w:b/>
        </w:rPr>
        <w:t>学術研究班に関する内規</w:t>
      </w:r>
      <w:r w:rsidR="00867902">
        <w:rPr>
          <w:rFonts w:ascii="游明朝" w:eastAsia="游明朝" w:hAnsi="游明朝" w:hint="eastAsia"/>
          <w:b/>
        </w:rPr>
        <w:t>（抜粋）</w:t>
      </w:r>
    </w:p>
    <w:p w14:paraId="4934D1A9" w14:textId="77777777" w:rsidR="00A52EDB" w:rsidRPr="00BE14D6" w:rsidRDefault="00A52EDB" w:rsidP="00375F6E">
      <w:r w:rsidRPr="00BE14D6">
        <w:rPr>
          <w:rFonts w:hint="eastAsia"/>
        </w:rPr>
        <w:t>8</w:t>
      </w:r>
      <w:r w:rsidRPr="00BE14D6">
        <w:rPr>
          <w:rFonts w:hint="eastAsia"/>
        </w:rPr>
        <w:t>．学術研究班の報告義務</w:t>
      </w:r>
    </w:p>
    <w:p w14:paraId="0A5C1824" w14:textId="0A5E5C04" w:rsidR="00A52EDB" w:rsidRDefault="00A52EDB" w:rsidP="00867902">
      <w:pPr>
        <w:ind w:leftChars="100" w:left="210"/>
      </w:pPr>
      <w:r>
        <w:rPr>
          <w:rFonts w:hint="eastAsia"/>
        </w:rPr>
        <w:t xml:space="preserve">(1) </w:t>
      </w:r>
      <w:r>
        <w:tab/>
      </w:r>
      <w:r>
        <w:rPr>
          <w:rFonts w:hint="eastAsia"/>
        </w:rPr>
        <w:t>学術研究班は，その活動期間中に本学会が主催する学術大会において，その活動報告を行うことを原則とする．</w:t>
      </w:r>
      <w:r w:rsidR="00867902">
        <w:rPr>
          <w:rFonts w:hint="eastAsia"/>
        </w:rPr>
        <w:t>演題登録の際には，学術研究班報告であることを明記して，一般演題として登録を行うものとするが，他の一般演題と同様に演題審査を受けなければならない．</w:t>
      </w:r>
    </w:p>
    <w:p w14:paraId="0A16C518" w14:textId="77777777" w:rsidR="00A52EDB" w:rsidRDefault="00A52EDB" w:rsidP="00375F6E">
      <w:pPr>
        <w:ind w:leftChars="100" w:left="210"/>
      </w:pPr>
      <w:r>
        <w:rPr>
          <w:rFonts w:hint="eastAsia"/>
        </w:rPr>
        <w:t xml:space="preserve">(2) </w:t>
      </w:r>
      <w:r>
        <w:tab/>
      </w:r>
      <w:r>
        <w:rPr>
          <w:rFonts w:hint="eastAsia"/>
        </w:rPr>
        <w:t>学術研究班の活動結果は，本学会雑誌または英語論文誌に学術論文として投稿，または叢書として発行することを原則とする．</w:t>
      </w:r>
    </w:p>
    <w:p w14:paraId="2693DD0C" w14:textId="77777777" w:rsidR="00A52EDB" w:rsidRDefault="00A52EDB" w:rsidP="00375F6E">
      <w:pPr>
        <w:ind w:leftChars="100" w:left="210"/>
      </w:pPr>
      <w:r>
        <w:rPr>
          <w:rFonts w:hint="eastAsia"/>
        </w:rPr>
        <w:t xml:space="preserve">(3) </w:t>
      </w:r>
      <w:r>
        <w:tab/>
      </w:r>
      <w:r>
        <w:rPr>
          <w:rFonts w:hint="eastAsia"/>
        </w:rPr>
        <w:t>(2)</w:t>
      </w:r>
      <w:r>
        <w:rPr>
          <w:rFonts w:hint="eastAsia"/>
        </w:rPr>
        <w:t>を満たすことが困難な場合，学術研究の結果を会員が共有できる形態（本学会ホームページでの公開など）で報告する．</w:t>
      </w:r>
    </w:p>
    <w:p w14:paraId="1193D919" w14:textId="0DC10D27" w:rsidR="00A52EDB" w:rsidRDefault="00A52EDB" w:rsidP="00375F6E">
      <w:pPr>
        <w:ind w:leftChars="100" w:left="210"/>
      </w:pPr>
      <w:r>
        <w:rPr>
          <w:rFonts w:hint="eastAsia"/>
        </w:rPr>
        <w:t xml:space="preserve">(4) </w:t>
      </w:r>
      <w:r>
        <w:tab/>
      </w:r>
      <w:r>
        <w:rPr>
          <w:rFonts w:hint="eastAsia"/>
        </w:rPr>
        <w:t>学術研究班の研究成果を他の関連学協会にて発表，または論文投稿する場合は，学術</w:t>
      </w:r>
      <w:r w:rsidR="00867902">
        <w:rPr>
          <w:rFonts w:hint="eastAsia"/>
        </w:rPr>
        <w:t>委員会</w:t>
      </w:r>
      <w:r>
        <w:rPr>
          <w:rFonts w:hint="eastAsia"/>
        </w:rPr>
        <w:t>の</w:t>
      </w:r>
      <w:r w:rsidR="00867902">
        <w:rPr>
          <w:rFonts w:hint="eastAsia"/>
        </w:rPr>
        <w:t>承認</w:t>
      </w:r>
      <w:r>
        <w:rPr>
          <w:rFonts w:hint="eastAsia"/>
        </w:rPr>
        <w:t>を得た</w:t>
      </w:r>
      <w:r w:rsidR="00867902">
        <w:rPr>
          <w:rFonts w:hint="eastAsia"/>
        </w:rPr>
        <w:t>上で</w:t>
      </w:r>
      <w:r>
        <w:rPr>
          <w:rFonts w:hint="eastAsia"/>
        </w:rPr>
        <w:t>，本学会の班研究で得られた成果であることを明記する．</w:t>
      </w:r>
    </w:p>
    <w:p w14:paraId="6FFC4F59" w14:textId="77777777" w:rsidR="00A52EDB" w:rsidRPr="00A31542" w:rsidRDefault="00A52EDB" w:rsidP="00375F6E">
      <w:pPr>
        <w:ind w:leftChars="100" w:left="210"/>
      </w:pPr>
      <w:r>
        <w:rPr>
          <w:rFonts w:hint="eastAsia"/>
        </w:rPr>
        <w:t xml:space="preserve">(5) </w:t>
      </w:r>
      <w:r>
        <w:tab/>
      </w:r>
      <w:r>
        <w:rPr>
          <w:rFonts w:hint="eastAsia"/>
        </w:rPr>
        <w:t>学術研究班の活動報告義務および活動終了後の成果報告等において，学術研究班としての義務を怠った場合は，その程度に応じて，班長，または班員全員に対して，次回の学術研究班申請時における申請の不受理や，班長・班員としての学術研究班への参加の禁止といった措置が適用される．</w:t>
      </w:r>
    </w:p>
    <w:p w14:paraId="3D7CFD2C" w14:textId="77777777" w:rsidR="00A52EDB" w:rsidRDefault="00A52EDB" w:rsidP="00A52EDB">
      <w:pPr>
        <w:pStyle w:val="ab"/>
        <w:jc w:val="left"/>
      </w:pPr>
    </w:p>
    <w:p w14:paraId="7F0953ED" w14:textId="77777777" w:rsidR="00A52EDB" w:rsidRPr="005868C3" w:rsidRDefault="00A52EDB" w:rsidP="00A52EDB">
      <w:pPr>
        <w:pStyle w:val="ab"/>
        <w:jc w:val="left"/>
        <w:rPr>
          <w:b/>
          <w:lang w:eastAsia="zh-CN"/>
        </w:rPr>
      </w:pPr>
      <w:r w:rsidRPr="005868C3">
        <w:rPr>
          <w:rFonts w:hint="eastAsia"/>
          <w:b/>
          <w:lang w:eastAsia="zh-CN"/>
        </w:rPr>
        <w:t>学術研究班事業運用内規</w:t>
      </w:r>
      <w:r>
        <w:rPr>
          <w:rFonts w:hint="eastAsia"/>
          <w:b/>
          <w:lang w:eastAsia="zh-CN"/>
        </w:rPr>
        <w:t>（抜粋）</w:t>
      </w:r>
    </w:p>
    <w:p w14:paraId="30D2C6CF" w14:textId="77777777" w:rsidR="00A52EDB" w:rsidRDefault="00A52EDB" w:rsidP="00375F6E">
      <w:r>
        <w:rPr>
          <w:rFonts w:hint="eastAsia"/>
        </w:rPr>
        <w:t>２．事業計画および事業報告</w:t>
      </w:r>
    </w:p>
    <w:p w14:paraId="2121C7CC" w14:textId="14F9AC07" w:rsidR="00A52EDB" w:rsidRDefault="00A52EDB" w:rsidP="00867902">
      <w:pPr>
        <w:ind w:leftChars="100" w:left="210"/>
      </w:pPr>
      <w:r>
        <w:rPr>
          <w:rFonts w:hint="eastAsia"/>
        </w:rPr>
        <w:t>(1)</w:t>
      </w:r>
      <w:r>
        <w:rPr>
          <w:rFonts w:hint="eastAsia"/>
        </w:rPr>
        <w:tab/>
      </w:r>
      <w:r>
        <w:rPr>
          <w:rFonts w:hint="eastAsia"/>
        </w:rPr>
        <w:t>学術</w:t>
      </w:r>
      <w:r w:rsidR="00867902">
        <w:rPr>
          <w:rFonts w:hint="eastAsia"/>
        </w:rPr>
        <w:t>研究班の班長は，活動期間のすべての年度において，当該年度の前年の</w:t>
      </w:r>
      <w:r w:rsidR="00867902">
        <w:rPr>
          <w:rFonts w:hint="eastAsia"/>
        </w:rPr>
        <w:t>12</w:t>
      </w:r>
      <w:r w:rsidR="00867902">
        <w:rPr>
          <w:rFonts w:hint="eastAsia"/>
        </w:rPr>
        <w:t>月</w:t>
      </w:r>
      <w:r w:rsidR="00867902">
        <w:rPr>
          <w:rFonts w:hint="eastAsia"/>
        </w:rPr>
        <w:t>15</w:t>
      </w:r>
      <w:r w:rsidR="00867902">
        <w:rPr>
          <w:rFonts w:hint="eastAsia"/>
        </w:rPr>
        <w:t>日までに，当該年度の事業計画（案）を本部理事会に提案し，承認を得る．</w:t>
      </w:r>
    </w:p>
    <w:p w14:paraId="27FA935C" w14:textId="77777777" w:rsidR="00A52EDB" w:rsidRDefault="00A52EDB" w:rsidP="00BA502C">
      <w:pPr>
        <w:ind w:leftChars="100" w:left="210"/>
      </w:pPr>
      <w:r>
        <w:rPr>
          <w:rFonts w:hint="eastAsia"/>
        </w:rPr>
        <w:t>(2)</w:t>
      </w:r>
      <w:r>
        <w:rPr>
          <w:rFonts w:hint="eastAsia"/>
        </w:rPr>
        <w:tab/>
      </w:r>
      <w:r>
        <w:rPr>
          <w:rFonts w:hint="eastAsia"/>
        </w:rPr>
        <w:t>学術研究班の班長は，活動期間のすべての年度において，当該年の</w:t>
      </w:r>
      <w:r>
        <w:rPr>
          <w:rFonts w:hint="eastAsia"/>
        </w:rPr>
        <w:t>12</w:t>
      </w:r>
      <w:r>
        <w:rPr>
          <w:rFonts w:hint="eastAsia"/>
        </w:rPr>
        <w:t>月</w:t>
      </w:r>
      <w:r>
        <w:rPr>
          <w:rFonts w:hint="eastAsia"/>
        </w:rPr>
        <w:t>15</w:t>
      </w:r>
      <w:r>
        <w:rPr>
          <w:rFonts w:hint="eastAsia"/>
        </w:rPr>
        <w:t>日までに，当該年の事業報告（案）を本部理事会に提案し，承認を得る．</w:t>
      </w:r>
    </w:p>
    <w:p w14:paraId="52F3F761" w14:textId="77777777" w:rsidR="00A52EDB" w:rsidRDefault="00A52EDB" w:rsidP="00375F6E">
      <w:r>
        <w:rPr>
          <w:rFonts w:hint="eastAsia"/>
        </w:rPr>
        <w:t>３．活動費の運用</w:t>
      </w:r>
    </w:p>
    <w:p w14:paraId="74661E99" w14:textId="77777777" w:rsidR="00A52EDB" w:rsidRDefault="00A52EDB" w:rsidP="00BA502C">
      <w:pPr>
        <w:ind w:leftChars="100" w:left="210"/>
      </w:pPr>
      <w:r>
        <w:rPr>
          <w:rFonts w:hint="eastAsia"/>
        </w:rPr>
        <w:t>(1)</w:t>
      </w:r>
      <w:r>
        <w:rPr>
          <w:rFonts w:hint="eastAsia"/>
        </w:rPr>
        <w:tab/>
      </w:r>
      <w:r>
        <w:rPr>
          <w:rFonts w:hint="eastAsia"/>
        </w:rPr>
        <w:t>班長は，活動費の適正な運用を常に心掛け，その取扱いに関して，班員に周知徹底しな</w:t>
      </w:r>
      <w:r>
        <w:rPr>
          <w:rFonts w:hint="eastAsia"/>
        </w:rPr>
        <w:lastRenderedPageBreak/>
        <w:t>ければならない．</w:t>
      </w:r>
    </w:p>
    <w:p w14:paraId="0CB0D609" w14:textId="77777777" w:rsidR="00A52EDB" w:rsidRDefault="00A52EDB" w:rsidP="00BA502C">
      <w:pPr>
        <w:ind w:leftChars="100" w:left="210"/>
      </w:pPr>
      <w:r>
        <w:rPr>
          <w:rFonts w:hint="eastAsia"/>
        </w:rPr>
        <w:t>(2)</w:t>
      </w:r>
      <w:r>
        <w:rPr>
          <w:rFonts w:hint="eastAsia"/>
        </w:rPr>
        <w:tab/>
      </w:r>
      <w:r>
        <w:rPr>
          <w:rFonts w:hint="eastAsia"/>
        </w:rPr>
        <w:t>学術研究班の活動費の活動期間中の総額は，当該班研究採択時に理事会で承認した金額を上限とする．</w:t>
      </w:r>
    </w:p>
    <w:p w14:paraId="770FD3E2" w14:textId="268EC89D" w:rsidR="00A52EDB" w:rsidRDefault="00A52EDB" w:rsidP="00BA502C">
      <w:pPr>
        <w:ind w:leftChars="100" w:left="210"/>
      </w:pPr>
      <w:r>
        <w:rPr>
          <w:rFonts w:hint="eastAsia"/>
        </w:rPr>
        <w:t>(3)</w:t>
      </w:r>
      <w:r>
        <w:rPr>
          <w:rFonts w:hint="eastAsia"/>
        </w:rPr>
        <w:tab/>
      </w:r>
      <w:r>
        <w:rPr>
          <w:rFonts w:hint="eastAsia"/>
        </w:rPr>
        <w:t>活動開始年度の事業計画で本部理事会に提案し，承認された各年度の活動費の予算については，当該年度のみでの使用とする．</w:t>
      </w:r>
      <w:r>
        <w:rPr>
          <w:rFonts w:hint="eastAsia"/>
        </w:rPr>
        <w:t xml:space="preserve"> </w:t>
      </w:r>
    </w:p>
    <w:p w14:paraId="06F93681" w14:textId="707EC7A5" w:rsidR="00A52EDB" w:rsidRDefault="00A52EDB" w:rsidP="00867902">
      <w:pPr>
        <w:ind w:leftChars="100" w:left="210"/>
      </w:pPr>
      <w:r>
        <w:rPr>
          <w:rFonts w:hint="eastAsia"/>
        </w:rPr>
        <w:t>(4)</w:t>
      </w:r>
      <w:r>
        <w:rPr>
          <w:rFonts w:hint="eastAsia"/>
        </w:rPr>
        <w:tab/>
      </w:r>
      <w:r>
        <w:rPr>
          <w:rFonts w:hint="eastAsia"/>
        </w:rPr>
        <w:t>特別な理由があり，次年度の予算を当該年度に繰り上げ運用，または，当該年度の予算を次年度の予算に繰り下げ運用することを希望する場合は，事前に財務委員会の協議を経た上で，理事会に理由を明記した議案書を提出し，承認を得る．</w:t>
      </w:r>
    </w:p>
    <w:p w14:paraId="21ACA212" w14:textId="77777777" w:rsidR="00A52EDB" w:rsidRPr="005868C3" w:rsidRDefault="00A52EDB" w:rsidP="00A52EDB">
      <w:pPr>
        <w:pStyle w:val="ab"/>
      </w:pPr>
    </w:p>
    <w:p w14:paraId="76D250A5" w14:textId="77777777" w:rsidR="00A52EDB" w:rsidRDefault="00A52EDB" w:rsidP="00A52EDB">
      <w:pPr>
        <w:pStyle w:val="ab"/>
      </w:pPr>
      <w:r>
        <w:rPr>
          <w:rFonts w:hint="eastAsia"/>
        </w:rPr>
        <w:t>以上</w:t>
      </w:r>
    </w:p>
    <w:p w14:paraId="7D6CCE69" w14:textId="77777777" w:rsidR="00A52EDB" w:rsidRDefault="00A52EDB" w:rsidP="00A52EDB"/>
    <w:p w14:paraId="523797BE" w14:textId="77777777" w:rsidR="00A52EDB" w:rsidRPr="002B79BE" w:rsidRDefault="00A52EDB" w:rsidP="00A52EDB">
      <w:pPr>
        <w:tabs>
          <w:tab w:val="left" w:pos="3402"/>
        </w:tabs>
        <w:spacing w:line="480" w:lineRule="auto"/>
        <w:rPr>
          <w:rFonts w:ascii="游明朝" w:eastAsia="游明朝" w:hAnsi="游明朝"/>
        </w:rPr>
      </w:pPr>
      <w:r>
        <w:tab/>
      </w:r>
    </w:p>
    <w:p w14:paraId="39C528C5" w14:textId="77777777" w:rsidR="00A52EDB" w:rsidRPr="002B79BE" w:rsidRDefault="00A52EDB" w:rsidP="00A52EDB">
      <w:pPr>
        <w:tabs>
          <w:tab w:val="left" w:pos="2694"/>
          <w:tab w:val="left" w:pos="8222"/>
        </w:tabs>
        <w:spacing w:line="480" w:lineRule="auto"/>
        <w:jc w:val="left"/>
        <w:rPr>
          <w:rFonts w:ascii="游明朝" w:eastAsia="游明朝" w:hAnsi="游明朝"/>
        </w:rPr>
      </w:pPr>
      <w:r>
        <w:tab/>
      </w:r>
      <w:r w:rsidRPr="002B79BE">
        <w:rPr>
          <w:rFonts w:ascii="游明朝" w:eastAsia="游明朝" w:hAnsi="游明朝" w:hint="eastAsia"/>
        </w:rPr>
        <w:t xml:space="preserve">西暦　　　　</w:t>
      </w:r>
      <w:r>
        <w:rPr>
          <w:rFonts w:ascii="游明朝" w:eastAsia="游明朝" w:hAnsi="游明朝" w:hint="eastAsia"/>
        </w:rPr>
        <w:t xml:space="preserve">　</w:t>
      </w:r>
      <w:r w:rsidRPr="002B79BE">
        <w:rPr>
          <w:rFonts w:ascii="游明朝" w:eastAsia="游明朝" w:hAnsi="游明朝" w:hint="eastAsia"/>
        </w:rPr>
        <w:t xml:space="preserve">年　　</w:t>
      </w:r>
      <w:r>
        <w:rPr>
          <w:rFonts w:ascii="游明朝" w:eastAsia="游明朝" w:hAnsi="游明朝" w:hint="eastAsia"/>
        </w:rPr>
        <w:t xml:space="preserve">　</w:t>
      </w:r>
      <w:r w:rsidRPr="002B79BE">
        <w:rPr>
          <w:rFonts w:ascii="游明朝" w:eastAsia="游明朝" w:hAnsi="游明朝" w:hint="eastAsia"/>
        </w:rPr>
        <w:t>月　　　日</w:t>
      </w:r>
    </w:p>
    <w:p w14:paraId="5BB9D1C0" w14:textId="77777777" w:rsidR="00A52EDB" w:rsidRPr="004C1BAE" w:rsidRDefault="00A52EDB" w:rsidP="00A52EDB">
      <w:pPr>
        <w:tabs>
          <w:tab w:val="left" w:pos="2694"/>
          <w:tab w:val="left" w:pos="8505"/>
        </w:tabs>
        <w:spacing w:line="480" w:lineRule="auto"/>
        <w:jc w:val="left"/>
        <w:rPr>
          <w:rFonts w:ascii="游明朝" w:eastAsia="游明朝" w:hAnsi="游明朝"/>
        </w:rPr>
      </w:pPr>
      <w:r>
        <w:rPr>
          <w:rFonts w:ascii="游明朝" w:eastAsia="游明朝" w:hAnsi="游明朝"/>
        </w:rPr>
        <w:tab/>
      </w:r>
      <w:r w:rsidRPr="002B79BE">
        <w:rPr>
          <w:rFonts w:ascii="游明朝" w:eastAsia="游明朝" w:hAnsi="游明朝" w:hint="eastAsia"/>
        </w:rPr>
        <w:t>班長</w:t>
      </w:r>
      <w:r>
        <w:rPr>
          <w:rFonts w:ascii="游明朝" w:eastAsia="游明朝" w:hAnsi="游明朝" w:hint="eastAsia"/>
        </w:rPr>
        <w:t>（</w:t>
      </w:r>
      <w:r w:rsidRPr="002B79BE">
        <w:rPr>
          <w:rFonts w:ascii="游明朝" w:eastAsia="游明朝" w:hAnsi="游明朝" w:hint="eastAsia"/>
        </w:rPr>
        <w:t>申請者）</w:t>
      </w:r>
      <w:r>
        <w:rPr>
          <w:rFonts w:ascii="游明朝" w:eastAsia="游明朝" w:hAnsi="游明朝" w:hint="eastAsia"/>
        </w:rPr>
        <w:t>氏名（自著）</w:t>
      </w:r>
      <w:r>
        <w:rPr>
          <w:rFonts w:ascii="游明朝" w:eastAsia="游明朝" w:hAnsi="游明朝"/>
        </w:rPr>
        <w:tab/>
      </w:r>
      <w:r>
        <w:rPr>
          <w:rFonts w:ascii="游明朝" w:eastAsia="游明朝" w:hAnsi="游明朝"/>
          <w:szCs w:val="21"/>
        </w:rPr>
        <w:fldChar w:fldCharType="begin"/>
      </w:r>
      <w:r>
        <w:rPr>
          <w:rFonts w:ascii="游明朝" w:eastAsia="游明朝" w:hAnsi="游明朝"/>
          <w:szCs w:val="21"/>
        </w:rPr>
        <w:instrText xml:space="preserve"> </w:instrText>
      </w:r>
      <w:r>
        <w:rPr>
          <w:rFonts w:ascii="游明朝" w:eastAsia="游明朝" w:hAnsi="游明朝" w:hint="eastAsia"/>
          <w:szCs w:val="21"/>
        </w:rPr>
        <w:instrText>eq \o\ac(</w:instrText>
      </w:r>
      <w:r w:rsidRPr="002B79BE">
        <w:rPr>
          <w:rFonts w:ascii="游明朝" w:eastAsia="游明朝" w:hAnsi="游明朝" w:hint="eastAsia"/>
          <w:position w:val="-4"/>
          <w:sz w:val="31"/>
          <w:szCs w:val="21"/>
        </w:rPr>
        <w:instrText>○</w:instrText>
      </w:r>
      <w:r>
        <w:rPr>
          <w:rFonts w:ascii="游明朝" w:eastAsia="游明朝" w:hAnsi="游明朝" w:hint="eastAsia"/>
          <w:szCs w:val="21"/>
        </w:rPr>
        <w:instrText>,印)</w:instrText>
      </w:r>
      <w:r>
        <w:rPr>
          <w:rFonts w:ascii="游明朝" w:eastAsia="游明朝" w:hAnsi="游明朝"/>
          <w:szCs w:val="21"/>
        </w:rPr>
        <w:fldChar w:fldCharType="end"/>
      </w:r>
    </w:p>
    <w:p w14:paraId="25F6987B" w14:textId="7601AC86" w:rsidR="004C1BAE" w:rsidRPr="004C1BAE" w:rsidRDefault="004C1BAE" w:rsidP="00E93548">
      <w:pPr>
        <w:jc w:val="left"/>
        <w:rPr>
          <w:rFonts w:ascii="游明朝" w:eastAsia="游明朝" w:hAnsi="游明朝"/>
        </w:rPr>
      </w:pPr>
    </w:p>
    <w:sectPr w:rsidR="004C1BAE" w:rsidRPr="004C1BAE" w:rsidSect="00F226D5">
      <w:headerReference w:type="default" r:id="rId10"/>
      <w:footerReference w:type="default" r:id="rId11"/>
      <w:pgSz w:w="11906" w:h="16838" w:code="9"/>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6DE11" w14:textId="77777777" w:rsidR="009E42D4" w:rsidRDefault="009E42D4" w:rsidP="00062BCD">
      <w:r>
        <w:separator/>
      </w:r>
    </w:p>
  </w:endnote>
  <w:endnote w:type="continuationSeparator" w:id="0">
    <w:p w14:paraId="7424CA04" w14:textId="77777777" w:rsidR="009E42D4" w:rsidRDefault="009E42D4" w:rsidP="0006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E903" w14:textId="2063C7C3" w:rsidR="00ED6C26" w:rsidRDefault="00222ED1" w:rsidP="00ED6C26">
    <w:pPr>
      <w:pStyle w:val="a5"/>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19BA9" w14:textId="77777777" w:rsidR="009E42D4" w:rsidRDefault="009E42D4" w:rsidP="00062BCD">
      <w:r>
        <w:separator/>
      </w:r>
    </w:p>
  </w:footnote>
  <w:footnote w:type="continuationSeparator" w:id="0">
    <w:p w14:paraId="259FD93C" w14:textId="77777777" w:rsidR="009E42D4" w:rsidRDefault="009E42D4" w:rsidP="00062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02A5" w14:textId="77777777" w:rsidR="00062BCD" w:rsidRDefault="00062BCD" w:rsidP="00062BCD">
    <w:pPr>
      <w:pStyle w:val="a3"/>
      <w:wordWrap w:val="0"/>
      <w:jc w:val="right"/>
    </w:pPr>
  </w:p>
  <w:p w14:paraId="5412440A" w14:textId="77777777" w:rsidR="00062BCD" w:rsidRPr="009C6CD4" w:rsidRDefault="00062BCD" w:rsidP="009C6CD4">
    <w:pPr>
      <w:pStyle w:val="a3"/>
      <w:spacing w:line="240" w:lineRule="exact"/>
      <w:jc w:val="right"/>
      <w:rPr>
        <w:rFonts w:ascii="メイリオ" w:eastAsia="メイリオ" w:hAnsi="メイリオ"/>
        <w:sz w:val="18"/>
        <w:szCs w:val="18"/>
        <w:lang w:eastAsia="zh-CN"/>
      </w:rPr>
    </w:pPr>
    <w:r w:rsidRPr="009C6CD4">
      <w:rPr>
        <w:rFonts w:ascii="メイリオ" w:eastAsia="メイリオ" w:hAnsi="メイリオ" w:hint="eastAsia"/>
        <w:sz w:val="18"/>
        <w:szCs w:val="18"/>
        <w:lang w:eastAsia="zh-CN"/>
      </w:rPr>
      <w:t>公益社団法人　日本放射線技術学会</w:t>
    </w:r>
  </w:p>
  <w:p w14:paraId="5BC91424" w14:textId="72C010BB" w:rsidR="00062BCD" w:rsidRPr="009C6CD4" w:rsidRDefault="00F226D5" w:rsidP="009C6CD4">
    <w:pPr>
      <w:pStyle w:val="a3"/>
      <w:spacing w:line="240" w:lineRule="exact"/>
      <w:jc w:val="right"/>
      <w:rPr>
        <w:rFonts w:ascii="メイリオ" w:eastAsia="メイリオ" w:hAnsi="メイリオ"/>
        <w:sz w:val="18"/>
        <w:szCs w:val="18"/>
      </w:rPr>
    </w:pPr>
    <w:r w:rsidRPr="009C6CD4">
      <w:rPr>
        <w:rFonts w:ascii="メイリオ" w:eastAsia="メイリオ" w:hAnsi="メイリオ" w:hint="eastAsia"/>
        <w:sz w:val="18"/>
        <w:szCs w:val="18"/>
      </w:rPr>
      <w:t>学術</w:t>
    </w:r>
    <w:r w:rsidR="00062BCD" w:rsidRPr="009C6CD4">
      <w:rPr>
        <w:rFonts w:ascii="メイリオ" w:eastAsia="メイリオ" w:hAnsi="メイリオ" w:hint="eastAsia"/>
        <w:sz w:val="18"/>
        <w:szCs w:val="18"/>
      </w:rPr>
      <w:t xml:space="preserve">研究班　</w:t>
    </w:r>
    <w:r w:rsidR="00867902">
      <w:rPr>
        <w:rFonts w:ascii="メイリオ" w:eastAsia="メイリオ" w:hAnsi="メイリオ" w:hint="eastAsia"/>
        <w:sz w:val="18"/>
        <w:szCs w:val="18"/>
      </w:rPr>
      <w:t>誓約書</w:t>
    </w:r>
    <w:r w:rsidR="00062BCD" w:rsidRPr="009C6CD4">
      <w:rPr>
        <w:rFonts w:ascii="メイリオ" w:eastAsia="メイリオ" w:hAnsi="メイリオ" w:hint="eastAsia"/>
        <w:sz w:val="18"/>
        <w:szCs w:val="18"/>
      </w:rPr>
      <w:t xml:space="preserve">　ver. 20</w:t>
    </w:r>
    <w:r w:rsidR="00362007">
      <w:rPr>
        <w:rFonts w:ascii="メイリオ" w:eastAsia="メイリオ" w:hAnsi="メイリオ" w:hint="eastAsia"/>
        <w:sz w:val="18"/>
        <w:szCs w:val="18"/>
      </w:rPr>
      <w:t>2</w:t>
    </w:r>
    <w:r w:rsidR="00F26F28">
      <w:rPr>
        <w:rFonts w:ascii="メイリオ" w:eastAsia="メイリオ" w:hAnsi="メイリオ" w:hint="eastAsia"/>
        <w:sz w:val="18"/>
        <w:szCs w:val="18"/>
      </w:rPr>
      <w:t>5</w:t>
    </w:r>
    <w:r w:rsidR="007D390B" w:rsidRPr="009C6CD4">
      <w:rPr>
        <w:rFonts w:ascii="メイリオ" w:eastAsia="メイリオ" w:hAnsi="メイリオ" w:hint="eastAsia"/>
        <w:sz w:val="18"/>
        <w:szCs w:val="18"/>
      </w:rPr>
      <w:t>_0</w:t>
    </w:r>
    <w:r w:rsidR="00362007">
      <w:rPr>
        <w:rFonts w:ascii="メイリオ" w:eastAsia="メイリオ" w:hAnsi="メイリオ" w:hint="eastAsia"/>
        <w:sz w:val="18"/>
        <w:szCs w:val="18"/>
      </w:rPr>
      <w:t>1</w:t>
    </w:r>
  </w:p>
  <w:p w14:paraId="4C16811E" w14:textId="77777777" w:rsidR="00F226D5" w:rsidRDefault="00F226D5" w:rsidP="00F226D5">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15AFD"/>
    <w:multiLevelType w:val="hybridMultilevel"/>
    <w:tmpl w:val="845C5786"/>
    <w:lvl w:ilvl="0" w:tplc="DB8C4B26">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7059CD"/>
    <w:multiLevelType w:val="hybridMultilevel"/>
    <w:tmpl w:val="C82268CE"/>
    <w:lvl w:ilvl="0" w:tplc="28D03514">
      <w:start w:val="3"/>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4263B0"/>
    <w:multiLevelType w:val="hybridMultilevel"/>
    <w:tmpl w:val="4E0216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3890190">
    <w:abstractNumId w:val="0"/>
  </w:num>
  <w:num w:numId="2" w16cid:durableId="1995907582">
    <w:abstractNumId w:val="1"/>
  </w:num>
  <w:num w:numId="3" w16cid:durableId="568730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CD"/>
    <w:rsid w:val="00031013"/>
    <w:rsid w:val="00033AD5"/>
    <w:rsid w:val="00034770"/>
    <w:rsid w:val="00034C38"/>
    <w:rsid w:val="000474DE"/>
    <w:rsid w:val="000514FF"/>
    <w:rsid w:val="00062BCD"/>
    <w:rsid w:val="00065F98"/>
    <w:rsid w:val="000723A7"/>
    <w:rsid w:val="00076935"/>
    <w:rsid w:val="00077374"/>
    <w:rsid w:val="00086D42"/>
    <w:rsid w:val="000A1386"/>
    <w:rsid w:val="000B3304"/>
    <w:rsid w:val="000C2A10"/>
    <w:rsid w:val="000C2FF7"/>
    <w:rsid w:val="000C450A"/>
    <w:rsid w:val="000C5F7E"/>
    <w:rsid w:val="000C7297"/>
    <w:rsid w:val="0010005C"/>
    <w:rsid w:val="00112D6A"/>
    <w:rsid w:val="00116F6E"/>
    <w:rsid w:val="001309FF"/>
    <w:rsid w:val="0014480A"/>
    <w:rsid w:val="00170FD0"/>
    <w:rsid w:val="0017782E"/>
    <w:rsid w:val="001846A1"/>
    <w:rsid w:val="001F7DBD"/>
    <w:rsid w:val="00212D98"/>
    <w:rsid w:val="00215187"/>
    <w:rsid w:val="00222ED1"/>
    <w:rsid w:val="00275BC2"/>
    <w:rsid w:val="0028467A"/>
    <w:rsid w:val="00287DAD"/>
    <w:rsid w:val="0029150C"/>
    <w:rsid w:val="002A01B0"/>
    <w:rsid w:val="002B06E8"/>
    <w:rsid w:val="002B1533"/>
    <w:rsid w:val="002B79BE"/>
    <w:rsid w:val="002C0C4B"/>
    <w:rsid w:val="002D18FA"/>
    <w:rsid w:val="002E09D8"/>
    <w:rsid w:val="002E19E4"/>
    <w:rsid w:val="002F7B67"/>
    <w:rsid w:val="00305018"/>
    <w:rsid w:val="00306628"/>
    <w:rsid w:val="003070EF"/>
    <w:rsid w:val="00343C39"/>
    <w:rsid w:val="00362007"/>
    <w:rsid w:val="00364030"/>
    <w:rsid w:val="00375F6E"/>
    <w:rsid w:val="003947F0"/>
    <w:rsid w:val="003B1054"/>
    <w:rsid w:val="003B41AF"/>
    <w:rsid w:val="004019BD"/>
    <w:rsid w:val="00442A5F"/>
    <w:rsid w:val="004443D2"/>
    <w:rsid w:val="004520DB"/>
    <w:rsid w:val="004569B6"/>
    <w:rsid w:val="00471D1B"/>
    <w:rsid w:val="004829CB"/>
    <w:rsid w:val="00485E6E"/>
    <w:rsid w:val="00493257"/>
    <w:rsid w:val="00496692"/>
    <w:rsid w:val="004A30F3"/>
    <w:rsid w:val="004C1773"/>
    <w:rsid w:val="004C1BAE"/>
    <w:rsid w:val="004F068D"/>
    <w:rsid w:val="005129FE"/>
    <w:rsid w:val="00520A9B"/>
    <w:rsid w:val="005257E7"/>
    <w:rsid w:val="00533E62"/>
    <w:rsid w:val="00545D39"/>
    <w:rsid w:val="005469CB"/>
    <w:rsid w:val="005560EC"/>
    <w:rsid w:val="005A7919"/>
    <w:rsid w:val="005B6FFC"/>
    <w:rsid w:val="005C0003"/>
    <w:rsid w:val="005F2D30"/>
    <w:rsid w:val="005F5B05"/>
    <w:rsid w:val="005F712F"/>
    <w:rsid w:val="00605904"/>
    <w:rsid w:val="0061574A"/>
    <w:rsid w:val="00616B61"/>
    <w:rsid w:val="006248F8"/>
    <w:rsid w:val="00661C7D"/>
    <w:rsid w:val="00661CF2"/>
    <w:rsid w:val="006765D2"/>
    <w:rsid w:val="0067668E"/>
    <w:rsid w:val="00677358"/>
    <w:rsid w:val="00685B51"/>
    <w:rsid w:val="006C026D"/>
    <w:rsid w:val="006D0824"/>
    <w:rsid w:val="006D0BD0"/>
    <w:rsid w:val="006F6ED5"/>
    <w:rsid w:val="0070695E"/>
    <w:rsid w:val="007117B9"/>
    <w:rsid w:val="00764635"/>
    <w:rsid w:val="00766EAD"/>
    <w:rsid w:val="00780812"/>
    <w:rsid w:val="007838C8"/>
    <w:rsid w:val="00793712"/>
    <w:rsid w:val="007A3669"/>
    <w:rsid w:val="007B6E4F"/>
    <w:rsid w:val="007C1848"/>
    <w:rsid w:val="007C4D2C"/>
    <w:rsid w:val="007D390B"/>
    <w:rsid w:val="007D6D42"/>
    <w:rsid w:val="00800C9A"/>
    <w:rsid w:val="00831AA4"/>
    <w:rsid w:val="00834B3E"/>
    <w:rsid w:val="008372F2"/>
    <w:rsid w:val="008376D3"/>
    <w:rsid w:val="00860F3F"/>
    <w:rsid w:val="00867902"/>
    <w:rsid w:val="00874A69"/>
    <w:rsid w:val="008779CA"/>
    <w:rsid w:val="00877E70"/>
    <w:rsid w:val="008A6A71"/>
    <w:rsid w:val="008B7A4B"/>
    <w:rsid w:val="008C2E99"/>
    <w:rsid w:val="008C31D8"/>
    <w:rsid w:val="008E2052"/>
    <w:rsid w:val="008E54D8"/>
    <w:rsid w:val="00914415"/>
    <w:rsid w:val="009424AB"/>
    <w:rsid w:val="00942AFC"/>
    <w:rsid w:val="00950D6C"/>
    <w:rsid w:val="00966F70"/>
    <w:rsid w:val="009915DB"/>
    <w:rsid w:val="00994418"/>
    <w:rsid w:val="009962C7"/>
    <w:rsid w:val="00997702"/>
    <w:rsid w:val="009A08F2"/>
    <w:rsid w:val="009B1354"/>
    <w:rsid w:val="009C02E6"/>
    <w:rsid w:val="009C459E"/>
    <w:rsid w:val="009C6CD4"/>
    <w:rsid w:val="009C7B5E"/>
    <w:rsid w:val="009E42D4"/>
    <w:rsid w:val="009F6ADB"/>
    <w:rsid w:val="00A07E3E"/>
    <w:rsid w:val="00A1327C"/>
    <w:rsid w:val="00A14CB9"/>
    <w:rsid w:val="00A31542"/>
    <w:rsid w:val="00A32459"/>
    <w:rsid w:val="00A43B10"/>
    <w:rsid w:val="00A44D44"/>
    <w:rsid w:val="00A52EDB"/>
    <w:rsid w:val="00A62C6A"/>
    <w:rsid w:val="00A66D7E"/>
    <w:rsid w:val="00A74DBB"/>
    <w:rsid w:val="00A80212"/>
    <w:rsid w:val="00A80AAE"/>
    <w:rsid w:val="00A80BE8"/>
    <w:rsid w:val="00A925A4"/>
    <w:rsid w:val="00A94319"/>
    <w:rsid w:val="00A95DCD"/>
    <w:rsid w:val="00AA0E29"/>
    <w:rsid w:val="00AA12B3"/>
    <w:rsid w:val="00AA4F97"/>
    <w:rsid w:val="00AA7662"/>
    <w:rsid w:val="00AC6CED"/>
    <w:rsid w:val="00AD266A"/>
    <w:rsid w:val="00AF7391"/>
    <w:rsid w:val="00B42AD0"/>
    <w:rsid w:val="00B42DB8"/>
    <w:rsid w:val="00B54321"/>
    <w:rsid w:val="00B75C1A"/>
    <w:rsid w:val="00B84456"/>
    <w:rsid w:val="00B8471C"/>
    <w:rsid w:val="00B92840"/>
    <w:rsid w:val="00BA24BE"/>
    <w:rsid w:val="00BA44DB"/>
    <w:rsid w:val="00BA46AA"/>
    <w:rsid w:val="00BA502C"/>
    <w:rsid w:val="00BD3FEA"/>
    <w:rsid w:val="00BF0C4A"/>
    <w:rsid w:val="00C20341"/>
    <w:rsid w:val="00C27F9D"/>
    <w:rsid w:val="00C421DD"/>
    <w:rsid w:val="00C47BD3"/>
    <w:rsid w:val="00C61218"/>
    <w:rsid w:val="00C61512"/>
    <w:rsid w:val="00C66DA7"/>
    <w:rsid w:val="00CA22B8"/>
    <w:rsid w:val="00CB3DCB"/>
    <w:rsid w:val="00CC7574"/>
    <w:rsid w:val="00CE0598"/>
    <w:rsid w:val="00CF369A"/>
    <w:rsid w:val="00D2556D"/>
    <w:rsid w:val="00D27FEA"/>
    <w:rsid w:val="00D320D4"/>
    <w:rsid w:val="00D401AE"/>
    <w:rsid w:val="00D42CAB"/>
    <w:rsid w:val="00D47A23"/>
    <w:rsid w:val="00D53461"/>
    <w:rsid w:val="00D57D5D"/>
    <w:rsid w:val="00D81C38"/>
    <w:rsid w:val="00D901A2"/>
    <w:rsid w:val="00D97142"/>
    <w:rsid w:val="00DC2079"/>
    <w:rsid w:val="00DD0907"/>
    <w:rsid w:val="00DF59E2"/>
    <w:rsid w:val="00DF6C9B"/>
    <w:rsid w:val="00E03159"/>
    <w:rsid w:val="00E078E6"/>
    <w:rsid w:val="00E20C51"/>
    <w:rsid w:val="00E355A9"/>
    <w:rsid w:val="00E4194B"/>
    <w:rsid w:val="00E444C7"/>
    <w:rsid w:val="00E60E59"/>
    <w:rsid w:val="00E73108"/>
    <w:rsid w:val="00E8347E"/>
    <w:rsid w:val="00E93548"/>
    <w:rsid w:val="00E938D2"/>
    <w:rsid w:val="00EC1656"/>
    <w:rsid w:val="00ED58F8"/>
    <w:rsid w:val="00ED6C26"/>
    <w:rsid w:val="00EF7027"/>
    <w:rsid w:val="00F214DF"/>
    <w:rsid w:val="00F226D5"/>
    <w:rsid w:val="00F23CA9"/>
    <w:rsid w:val="00F24D5A"/>
    <w:rsid w:val="00F26F28"/>
    <w:rsid w:val="00F31DE4"/>
    <w:rsid w:val="00F32FDA"/>
    <w:rsid w:val="00F3701A"/>
    <w:rsid w:val="00F371D3"/>
    <w:rsid w:val="00F40342"/>
    <w:rsid w:val="00F57322"/>
    <w:rsid w:val="00F65EFD"/>
    <w:rsid w:val="00F66E33"/>
    <w:rsid w:val="00F77A42"/>
    <w:rsid w:val="00F77A97"/>
    <w:rsid w:val="00FA0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EAA085"/>
  <w15:chartTrackingRefBased/>
  <w15:docId w15:val="{2CD1EB59-DE9E-4E6D-BB96-4E5E9783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BCD"/>
    <w:pPr>
      <w:tabs>
        <w:tab w:val="center" w:pos="4252"/>
        <w:tab w:val="right" w:pos="8504"/>
      </w:tabs>
      <w:snapToGrid w:val="0"/>
    </w:pPr>
  </w:style>
  <w:style w:type="character" w:customStyle="1" w:styleId="a4">
    <w:name w:val="ヘッダー (文字)"/>
    <w:basedOn w:val="a0"/>
    <w:link w:val="a3"/>
    <w:uiPriority w:val="99"/>
    <w:rsid w:val="00062BCD"/>
  </w:style>
  <w:style w:type="paragraph" w:styleId="a5">
    <w:name w:val="footer"/>
    <w:basedOn w:val="a"/>
    <w:link w:val="a6"/>
    <w:uiPriority w:val="99"/>
    <w:unhideWhenUsed/>
    <w:rsid w:val="00062BCD"/>
    <w:pPr>
      <w:tabs>
        <w:tab w:val="center" w:pos="4252"/>
        <w:tab w:val="right" w:pos="8504"/>
      </w:tabs>
      <w:snapToGrid w:val="0"/>
    </w:pPr>
  </w:style>
  <w:style w:type="character" w:customStyle="1" w:styleId="a6">
    <w:name w:val="フッター (文字)"/>
    <w:basedOn w:val="a0"/>
    <w:link w:val="a5"/>
    <w:uiPriority w:val="99"/>
    <w:rsid w:val="00062BCD"/>
  </w:style>
  <w:style w:type="table" w:styleId="a7">
    <w:name w:val="Table Grid"/>
    <w:basedOn w:val="a1"/>
    <w:uiPriority w:val="39"/>
    <w:rsid w:val="00062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1354"/>
    <w:pPr>
      <w:ind w:leftChars="400" w:left="840"/>
    </w:pPr>
  </w:style>
  <w:style w:type="paragraph" w:styleId="a9">
    <w:name w:val="Note Heading"/>
    <w:basedOn w:val="a"/>
    <w:next w:val="a"/>
    <w:link w:val="aa"/>
    <w:uiPriority w:val="99"/>
    <w:unhideWhenUsed/>
    <w:rsid w:val="00A31542"/>
    <w:pPr>
      <w:jc w:val="center"/>
    </w:pPr>
    <w:rPr>
      <w:rFonts w:ascii="游明朝" w:eastAsia="游明朝" w:hAnsi="游明朝"/>
      <w:szCs w:val="21"/>
    </w:rPr>
  </w:style>
  <w:style w:type="character" w:customStyle="1" w:styleId="aa">
    <w:name w:val="記 (文字)"/>
    <w:basedOn w:val="a0"/>
    <w:link w:val="a9"/>
    <w:uiPriority w:val="99"/>
    <w:rsid w:val="00A31542"/>
    <w:rPr>
      <w:rFonts w:ascii="游明朝" w:eastAsia="游明朝" w:hAnsi="游明朝"/>
      <w:szCs w:val="21"/>
    </w:rPr>
  </w:style>
  <w:style w:type="paragraph" w:styleId="ab">
    <w:name w:val="Closing"/>
    <w:basedOn w:val="a"/>
    <w:link w:val="ac"/>
    <w:uiPriority w:val="99"/>
    <w:unhideWhenUsed/>
    <w:rsid w:val="00A31542"/>
    <w:pPr>
      <w:jc w:val="right"/>
    </w:pPr>
    <w:rPr>
      <w:rFonts w:ascii="游明朝" w:eastAsia="游明朝" w:hAnsi="游明朝"/>
      <w:szCs w:val="21"/>
    </w:rPr>
  </w:style>
  <w:style w:type="character" w:customStyle="1" w:styleId="ac">
    <w:name w:val="結語 (文字)"/>
    <w:basedOn w:val="a0"/>
    <w:link w:val="ab"/>
    <w:uiPriority w:val="99"/>
    <w:rsid w:val="00A31542"/>
    <w:rPr>
      <w:rFonts w:ascii="游明朝" w:eastAsia="游明朝" w:hAnsi="游明朝"/>
      <w:szCs w:val="21"/>
    </w:rPr>
  </w:style>
  <w:style w:type="character" w:styleId="ad">
    <w:name w:val="Placeholder Text"/>
    <w:basedOn w:val="a0"/>
    <w:uiPriority w:val="99"/>
    <w:semiHidden/>
    <w:rsid w:val="002B79BE"/>
    <w:rPr>
      <w:color w:val="808080"/>
    </w:rPr>
  </w:style>
  <w:style w:type="character" w:styleId="ae">
    <w:name w:val="annotation reference"/>
    <w:basedOn w:val="a0"/>
    <w:uiPriority w:val="99"/>
    <w:semiHidden/>
    <w:unhideWhenUsed/>
    <w:rsid w:val="00A32459"/>
    <w:rPr>
      <w:sz w:val="18"/>
      <w:szCs w:val="18"/>
    </w:rPr>
  </w:style>
  <w:style w:type="paragraph" w:styleId="af">
    <w:name w:val="annotation text"/>
    <w:basedOn w:val="a"/>
    <w:link w:val="af0"/>
    <w:uiPriority w:val="99"/>
    <w:semiHidden/>
    <w:unhideWhenUsed/>
    <w:rsid w:val="00A32459"/>
    <w:pPr>
      <w:jc w:val="left"/>
    </w:pPr>
  </w:style>
  <w:style w:type="character" w:customStyle="1" w:styleId="af0">
    <w:name w:val="コメント文字列 (文字)"/>
    <w:basedOn w:val="a0"/>
    <w:link w:val="af"/>
    <w:uiPriority w:val="99"/>
    <w:semiHidden/>
    <w:rsid w:val="00A32459"/>
  </w:style>
  <w:style w:type="paragraph" w:styleId="af1">
    <w:name w:val="annotation subject"/>
    <w:basedOn w:val="af"/>
    <w:next w:val="af"/>
    <w:link w:val="af2"/>
    <w:uiPriority w:val="99"/>
    <w:semiHidden/>
    <w:unhideWhenUsed/>
    <w:rsid w:val="00A32459"/>
    <w:rPr>
      <w:b/>
      <w:bCs/>
    </w:rPr>
  </w:style>
  <w:style w:type="character" w:customStyle="1" w:styleId="af2">
    <w:name w:val="コメント内容 (文字)"/>
    <w:basedOn w:val="af0"/>
    <w:link w:val="af1"/>
    <w:uiPriority w:val="99"/>
    <w:semiHidden/>
    <w:rsid w:val="00A32459"/>
    <w:rPr>
      <w:b/>
      <w:bCs/>
    </w:rPr>
  </w:style>
  <w:style w:type="paragraph" w:styleId="af3">
    <w:name w:val="Balloon Text"/>
    <w:basedOn w:val="a"/>
    <w:link w:val="af4"/>
    <w:uiPriority w:val="99"/>
    <w:semiHidden/>
    <w:unhideWhenUsed/>
    <w:rsid w:val="00A32459"/>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324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330A9684924C37884CAD56A2507C7B"/>
        <w:category>
          <w:name w:val="全般"/>
          <w:gallery w:val="placeholder"/>
        </w:category>
        <w:types>
          <w:type w:val="bbPlcHdr"/>
        </w:types>
        <w:behaviors>
          <w:behavior w:val="content"/>
        </w:behaviors>
        <w:guid w:val="{B5BB2BDB-60A2-46FD-A1F4-7B1F180790E4}"/>
      </w:docPartPr>
      <w:docPartBody>
        <w:p w:rsidR="00DB131F" w:rsidRDefault="0086797F" w:rsidP="0086797F">
          <w:pPr>
            <w:pStyle w:val="B7330A9684924C37884CAD56A2507C7B"/>
          </w:pPr>
          <w:r w:rsidRPr="004E1C0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3F9"/>
    <w:rsid w:val="00051D46"/>
    <w:rsid w:val="002A01B0"/>
    <w:rsid w:val="004143F9"/>
    <w:rsid w:val="00485E6E"/>
    <w:rsid w:val="005E2CBF"/>
    <w:rsid w:val="00602270"/>
    <w:rsid w:val="0070294F"/>
    <w:rsid w:val="0086797F"/>
    <w:rsid w:val="00875AD8"/>
    <w:rsid w:val="00BE0813"/>
    <w:rsid w:val="00C27F9D"/>
    <w:rsid w:val="00CE191E"/>
    <w:rsid w:val="00D9296E"/>
    <w:rsid w:val="00DB131F"/>
    <w:rsid w:val="00F41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797F"/>
    <w:rPr>
      <w:color w:val="808080"/>
    </w:rPr>
  </w:style>
  <w:style w:type="paragraph" w:customStyle="1" w:styleId="B7330A9684924C37884CAD56A2507C7B">
    <w:name w:val="B7330A9684924C37884CAD56A2507C7B"/>
    <w:rsid w:val="0086797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55741C3395D73439AC29085BBA0212E" ma:contentTypeVersion="17" ma:contentTypeDescription="新しいドキュメントを作成します。" ma:contentTypeScope="" ma:versionID="f5a6d9c5a72c94ca90e8d20f33cbc353">
  <xsd:schema xmlns:xsd="http://www.w3.org/2001/XMLSchema" xmlns:xs="http://www.w3.org/2001/XMLSchema" xmlns:p="http://schemas.microsoft.com/office/2006/metadata/properties" xmlns:ns2="6c502f8a-71ea-4e74-a469-4a5511ae3609" xmlns:ns3="21a8c1b1-03cd-4e74-b788-09bd1beebd6d" targetNamespace="http://schemas.microsoft.com/office/2006/metadata/properties" ma:root="true" ma:fieldsID="8c817b29e0a666eb62a419e043c9dfa6" ns2:_="" ns3:_="">
    <xsd:import namespace="6c502f8a-71ea-4e74-a469-4a5511ae3609"/>
    <xsd:import namespace="21a8c1b1-03cd-4e74-b788-09bd1beebd6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02f8a-71ea-4e74-a469-4a5511ae3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8bea7cac-c368-468c-a928-bd2c1f4f789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8c1b1-03cd-4e74-b788-09bd1beebd6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9b2b6c-580c-4d2e-aed7-aa5d52337494}" ma:internalName="TaxCatchAll" ma:showField="CatchAllData" ma:web="21a8c1b1-03cd-4e74-b788-09bd1beebd6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D09B80-23E9-4659-BE50-B8EE5AD6FFD5}">
  <ds:schemaRefs>
    <ds:schemaRef ds:uri="http://schemas.openxmlformats.org/officeDocument/2006/bibliography"/>
  </ds:schemaRefs>
</ds:datastoreItem>
</file>

<file path=customXml/itemProps2.xml><?xml version="1.0" encoding="utf-8"?>
<ds:datastoreItem xmlns:ds="http://schemas.openxmlformats.org/officeDocument/2006/customXml" ds:itemID="{80D70069-621A-4830-A9E5-088839FA4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02f8a-71ea-4e74-a469-4a5511ae3609"/>
    <ds:schemaRef ds:uri="21a8c1b1-03cd-4e74-b788-09bd1beeb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9D4E09-96F6-419B-A40C-73BB82CDAE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仲井 小波(Nakai Sanami)</cp:lastModifiedBy>
  <cp:revision>9</cp:revision>
  <dcterms:created xsi:type="dcterms:W3CDTF">2022-06-08T06:17:00Z</dcterms:created>
  <dcterms:modified xsi:type="dcterms:W3CDTF">2025-09-01T01:48:00Z</dcterms:modified>
</cp:coreProperties>
</file>